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80" w:rsidRPr="00657F80" w:rsidRDefault="00657F80" w:rsidP="00184798">
      <w:pPr>
        <w:pStyle w:val="berschrift1"/>
        <w:jc w:val="both"/>
        <w:rPr>
          <w:bCs w:val="0"/>
          <w:sz w:val="32"/>
          <w:szCs w:val="32"/>
          <w:u w:val="single"/>
        </w:rPr>
      </w:pPr>
      <w:bookmarkStart w:id="0" w:name="_GoBack"/>
      <w:bookmarkEnd w:id="0"/>
      <w:r w:rsidRPr="00657F80">
        <w:rPr>
          <w:bCs w:val="0"/>
          <w:sz w:val="32"/>
          <w:szCs w:val="32"/>
          <w:u w:val="single"/>
        </w:rPr>
        <w:t xml:space="preserve">MEMOMED – Seminarkurse  „ Palliativmedizin “ </w:t>
      </w:r>
    </w:p>
    <w:p w:rsidR="00657F80" w:rsidRDefault="00657F80" w:rsidP="00184798">
      <w:pPr>
        <w:pStyle w:val="berschrift1"/>
        <w:jc w:val="both"/>
        <w:rPr>
          <w:b w:val="0"/>
          <w:bCs w:val="0"/>
          <w:sz w:val="32"/>
          <w:szCs w:val="32"/>
        </w:rPr>
      </w:pPr>
    </w:p>
    <w:p w:rsidR="00184798" w:rsidRPr="00657F80" w:rsidRDefault="00184798" w:rsidP="00184798">
      <w:pPr>
        <w:pStyle w:val="berschrift1"/>
        <w:jc w:val="both"/>
        <w:rPr>
          <w:rFonts w:cs="Arial"/>
          <w:b w:val="0"/>
          <w:bCs w:val="0"/>
          <w:sz w:val="24"/>
          <w:szCs w:val="24"/>
        </w:rPr>
      </w:pPr>
      <w:r w:rsidRPr="00657F80">
        <w:rPr>
          <w:rFonts w:cs="Arial"/>
          <w:b w:val="0"/>
          <w:bCs w:val="0"/>
          <w:sz w:val="24"/>
          <w:szCs w:val="24"/>
        </w:rPr>
        <w:t>Die Versorgung Schwerkranker und Sterbender ist ein überaus wichtiger Teil des ärztlichen Aufgabenbereiches, in der Praxis wie in der Klinik. Veränderungen der Therapieziele, von einer primär kurativen Zielsetzung bis hin zu einer palliativen Herangehensweise, die Symptomfreiheit und Lebensqualität in den Vordergrund stellt, sind immer wieder Herausforderung für das ärztliche Handeln und Entscheiden.</w:t>
      </w:r>
    </w:p>
    <w:p w:rsidR="00184798" w:rsidRPr="00657F80" w:rsidRDefault="00184798" w:rsidP="00184798">
      <w:pPr>
        <w:rPr>
          <w:rFonts w:cs="Arial"/>
          <w:sz w:val="24"/>
          <w:szCs w:val="24"/>
        </w:rPr>
      </w:pPr>
    </w:p>
    <w:p w:rsidR="009D0AC1" w:rsidRPr="00657F80" w:rsidRDefault="00184798" w:rsidP="00184798">
      <w:pPr>
        <w:rPr>
          <w:rFonts w:cs="Arial"/>
          <w:sz w:val="24"/>
          <w:szCs w:val="24"/>
        </w:rPr>
      </w:pPr>
      <w:r w:rsidRPr="00657F80">
        <w:rPr>
          <w:rFonts w:cs="Arial"/>
          <w:sz w:val="24"/>
          <w:szCs w:val="24"/>
        </w:rPr>
        <w:t>Eine gute Versorgung der Patienten im letzten Lebensabschnitt kann nur durch eine interdisziplinäre Zusammenarbeit  und durch die enge Einbeziehung anderer Berufsgruppen gelingen. Auch die gezielte, vorausschauende Planung im Bereich der Schnittstellen ambulant/stationär und die Nutzung aller Organisationsformen von der rein ambulanten, häuslichen Betreuung, über Pflegeeinrichtungen, wie Hospiz oder Pflegeheim, bis hin zu Palliativstationen mit ihren speziellen Aufgaben sichern eine optimale Krankenversorgung.</w:t>
      </w:r>
    </w:p>
    <w:p w:rsidR="00184798" w:rsidRPr="00657F80" w:rsidRDefault="00184798" w:rsidP="00184798">
      <w:pPr>
        <w:rPr>
          <w:rFonts w:cs="Arial"/>
          <w:sz w:val="24"/>
          <w:szCs w:val="24"/>
        </w:rPr>
      </w:pPr>
    </w:p>
    <w:p w:rsidR="00184798" w:rsidRPr="00657F80" w:rsidRDefault="00184798" w:rsidP="00184798">
      <w:pPr>
        <w:rPr>
          <w:rFonts w:cs="Arial"/>
          <w:sz w:val="24"/>
          <w:szCs w:val="24"/>
        </w:rPr>
      </w:pPr>
      <w:r w:rsidRPr="00657F80">
        <w:rPr>
          <w:rFonts w:cs="Arial"/>
          <w:sz w:val="24"/>
          <w:szCs w:val="24"/>
        </w:rPr>
        <w:t>Gefordert und von uns angeboten werden:</w:t>
      </w:r>
    </w:p>
    <w:p w:rsidR="00184798" w:rsidRPr="00657F80" w:rsidRDefault="00184798" w:rsidP="00184798">
      <w:pPr>
        <w:rPr>
          <w:rFonts w:cs="Arial"/>
          <w:sz w:val="24"/>
          <w:szCs w:val="24"/>
        </w:rPr>
      </w:pPr>
      <w:r w:rsidRPr="00657F80">
        <w:rPr>
          <w:rFonts w:cs="Arial"/>
          <w:sz w:val="24"/>
          <w:szCs w:val="24"/>
        </w:rPr>
        <w:t xml:space="preserve"> </w:t>
      </w:r>
      <w:r w:rsidRPr="007E593A">
        <w:rPr>
          <w:rFonts w:cs="Arial"/>
          <w:b/>
          <w:sz w:val="24"/>
          <w:szCs w:val="24"/>
          <w:u w:val="single"/>
        </w:rPr>
        <w:t>40 Stunden Fachweiterbildung ( früher: Basiskurs )</w:t>
      </w:r>
      <w:r w:rsidRPr="00657F80">
        <w:rPr>
          <w:rFonts w:cs="Arial"/>
          <w:sz w:val="24"/>
          <w:szCs w:val="24"/>
        </w:rPr>
        <w:t xml:space="preserve">  und </w:t>
      </w:r>
    </w:p>
    <w:p w:rsidR="00184798" w:rsidRPr="00657F80" w:rsidRDefault="00184798" w:rsidP="00184798">
      <w:pPr>
        <w:rPr>
          <w:rFonts w:cs="Arial"/>
          <w:sz w:val="24"/>
          <w:szCs w:val="24"/>
        </w:rPr>
      </w:pPr>
      <w:r w:rsidRPr="00657F80">
        <w:rPr>
          <w:rFonts w:cs="Arial"/>
          <w:sz w:val="24"/>
          <w:szCs w:val="24"/>
        </w:rPr>
        <w:t xml:space="preserve"> dreimal </w:t>
      </w:r>
      <w:r w:rsidRPr="007E593A">
        <w:rPr>
          <w:rFonts w:cs="Arial"/>
          <w:b/>
          <w:sz w:val="24"/>
          <w:szCs w:val="24"/>
          <w:u w:val="single"/>
        </w:rPr>
        <w:t>40 Stunden Aufbaukurs Modul I, II und III</w:t>
      </w:r>
      <w:r w:rsidRPr="00657F80">
        <w:rPr>
          <w:rFonts w:cs="Arial"/>
          <w:sz w:val="24"/>
          <w:szCs w:val="24"/>
        </w:rPr>
        <w:t xml:space="preserve"> nach dem Curriculum der Bundesärztekammer</w:t>
      </w:r>
    </w:p>
    <w:p w:rsidR="00184798" w:rsidRPr="00657F80" w:rsidRDefault="00184798" w:rsidP="00184798">
      <w:pPr>
        <w:rPr>
          <w:rFonts w:cs="Arial"/>
          <w:sz w:val="24"/>
          <w:szCs w:val="24"/>
        </w:rPr>
      </w:pPr>
    </w:p>
    <w:p w:rsidR="00184798" w:rsidRPr="00657F80" w:rsidRDefault="00184798" w:rsidP="00184798">
      <w:pPr>
        <w:rPr>
          <w:rFonts w:cs="Arial"/>
          <w:sz w:val="24"/>
          <w:szCs w:val="24"/>
        </w:rPr>
      </w:pPr>
      <w:r w:rsidRPr="00657F80">
        <w:rPr>
          <w:rFonts w:cs="Arial"/>
          <w:sz w:val="24"/>
          <w:szCs w:val="24"/>
        </w:rPr>
        <w:t>Jeder Kurs wird von der für Sylt zuständigen Ärztekammer Schleswig-Holstein einzeln geprüft und zertifiziert. Der Anerkennung durch die ÄK SH schließen sich</w:t>
      </w:r>
      <w:r w:rsidR="007E593A">
        <w:rPr>
          <w:rFonts w:cs="Arial"/>
          <w:sz w:val="24"/>
          <w:szCs w:val="24"/>
        </w:rPr>
        <w:t xml:space="preserve"> dann </w:t>
      </w:r>
      <w:r w:rsidRPr="00657F80">
        <w:rPr>
          <w:rFonts w:cs="Arial"/>
          <w:sz w:val="24"/>
          <w:szCs w:val="24"/>
        </w:rPr>
        <w:t xml:space="preserve"> a l </w:t>
      </w:r>
      <w:proofErr w:type="spellStart"/>
      <w:r w:rsidRPr="00657F80">
        <w:rPr>
          <w:rFonts w:cs="Arial"/>
          <w:sz w:val="24"/>
          <w:szCs w:val="24"/>
        </w:rPr>
        <w:t>l</w:t>
      </w:r>
      <w:proofErr w:type="spellEnd"/>
      <w:r w:rsidRPr="00657F80">
        <w:rPr>
          <w:rFonts w:cs="Arial"/>
          <w:sz w:val="24"/>
          <w:szCs w:val="24"/>
        </w:rPr>
        <w:t xml:space="preserve"> e  anderen Landesärztekammern an.</w:t>
      </w:r>
    </w:p>
    <w:p w:rsidR="00184798" w:rsidRPr="00657F80" w:rsidRDefault="00184798" w:rsidP="00184798">
      <w:pPr>
        <w:rPr>
          <w:rFonts w:cs="Arial"/>
          <w:sz w:val="24"/>
          <w:szCs w:val="24"/>
        </w:rPr>
      </w:pPr>
    </w:p>
    <w:p w:rsidR="00184798" w:rsidRPr="00657F80" w:rsidRDefault="00184798" w:rsidP="00184798">
      <w:pPr>
        <w:rPr>
          <w:rFonts w:cs="Arial"/>
          <w:sz w:val="24"/>
          <w:szCs w:val="24"/>
        </w:rPr>
      </w:pPr>
      <w:r w:rsidRPr="00657F80">
        <w:rPr>
          <w:rFonts w:cs="Arial"/>
          <w:sz w:val="24"/>
          <w:szCs w:val="24"/>
        </w:rPr>
        <w:t xml:space="preserve">Die Teilnehmer bekommen einen USB – Stick mit allen Folien und Texten der Vorträge der verschiedenen Referenten. </w:t>
      </w:r>
    </w:p>
    <w:p w:rsidR="00184798" w:rsidRPr="00657F80" w:rsidRDefault="00184798" w:rsidP="00184798">
      <w:pPr>
        <w:rPr>
          <w:rFonts w:cs="Arial"/>
          <w:sz w:val="24"/>
          <w:szCs w:val="24"/>
        </w:rPr>
      </w:pPr>
    </w:p>
    <w:p w:rsidR="00184798" w:rsidRPr="00657F80" w:rsidRDefault="00184798" w:rsidP="00184798">
      <w:pPr>
        <w:rPr>
          <w:rFonts w:cs="Arial"/>
          <w:sz w:val="24"/>
          <w:szCs w:val="24"/>
        </w:rPr>
      </w:pPr>
      <w:r w:rsidRPr="00657F80">
        <w:rPr>
          <w:rFonts w:cs="Arial"/>
          <w:sz w:val="24"/>
          <w:szCs w:val="24"/>
        </w:rPr>
        <w:t xml:space="preserve">Erlaubt </w:t>
      </w:r>
      <w:proofErr w:type="gramStart"/>
      <w:r w:rsidRPr="00657F80">
        <w:rPr>
          <w:rFonts w:cs="Arial"/>
          <w:sz w:val="24"/>
          <w:szCs w:val="24"/>
        </w:rPr>
        <w:t>( und</w:t>
      </w:r>
      <w:proofErr w:type="gramEnd"/>
      <w:r w:rsidRPr="00657F80">
        <w:rPr>
          <w:rFonts w:cs="Arial"/>
          <w:sz w:val="24"/>
          <w:szCs w:val="24"/>
        </w:rPr>
        <w:t xml:space="preserve"> durchaus auch empfohlen ) ist die gleichzeitige Anmeldung zu </w:t>
      </w:r>
    </w:p>
    <w:p w:rsidR="00184798" w:rsidRPr="00657F80" w:rsidRDefault="00184798" w:rsidP="00184798">
      <w:pPr>
        <w:rPr>
          <w:rFonts w:cs="Arial"/>
          <w:sz w:val="24"/>
          <w:szCs w:val="24"/>
        </w:rPr>
      </w:pPr>
    </w:p>
    <w:p w:rsidR="00184798" w:rsidRPr="00657F80" w:rsidRDefault="00184798" w:rsidP="00184798">
      <w:pPr>
        <w:numPr>
          <w:ilvl w:val="0"/>
          <w:numId w:val="1"/>
        </w:numPr>
        <w:rPr>
          <w:rFonts w:cs="Arial"/>
          <w:sz w:val="24"/>
          <w:szCs w:val="24"/>
        </w:rPr>
      </w:pPr>
      <w:r w:rsidRPr="00657F80">
        <w:rPr>
          <w:rFonts w:cs="Arial"/>
          <w:sz w:val="24"/>
          <w:szCs w:val="24"/>
        </w:rPr>
        <w:t>Basiskurs + Modul I</w:t>
      </w:r>
    </w:p>
    <w:p w:rsidR="00184798" w:rsidRPr="00657F80" w:rsidRDefault="00184798" w:rsidP="00184798">
      <w:pPr>
        <w:numPr>
          <w:ilvl w:val="0"/>
          <w:numId w:val="1"/>
        </w:numPr>
        <w:rPr>
          <w:rFonts w:cs="Arial"/>
          <w:sz w:val="24"/>
          <w:szCs w:val="24"/>
        </w:rPr>
      </w:pPr>
      <w:r w:rsidRPr="00657F80">
        <w:rPr>
          <w:rFonts w:cs="Arial"/>
          <w:sz w:val="24"/>
          <w:szCs w:val="24"/>
        </w:rPr>
        <w:t>Modul II und III</w:t>
      </w:r>
    </w:p>
    <w:p w:rsidR="00184798" w:rsidRPr="00657F80" w:rsidRDefault="00184798" w:rsidP="00184798">
      <w:pPr>
        <w:ind w:left="720"/>
        <w:rPr>
          <w:rFonts w:cs="Arial"/>
          <w:sz w:val="24"/>
          <w:szCs w:val="24"/>
        </w:rPr>
      </w:pPr>
    </w:p>
    <w:p w:rsidR="00184798" w:rsidRPr="00657F80" w:rsidRDefault="00184798" w:rsidP="00184798">
      <w:pPr>
        <w:rPr>
          <w:rFonts w:cs="Arial"/>
          <w:sz w:val="24"/>
          <w:szCs w:val="24"/>
        </w:rPr>
      </w:pPr>
      <w:r w:rsidRPr="00657F80">
        <w:rPr>
          <w:rFonts w:cs="Arial"/>
          <w:sz w:val="24"/>
          <w:szCs w:val="24"/>
        </w:rPr>
        <w:t>Basiskurs und Modul I können auch einzeln gebucht werden. Das gilt mit Einschränkungen auch für die Module II und III</w:t>
      </w:r>
    </w:p>
    <w:p w:rsidR="00184798" w:rsidRPr="00657F80" w:rsidRDefault="00184798" w:rsidP="00184798">
      <w:pPr>
        <w:rPr>
          <w:rFonts w:cs="Arial"/>
          <w:sz w:val="24"/>
          <w:szCs w:val="24"/>
        </w:rPr>
      </w:pPr>
    </w:p>
    <w:p w:rsidR="00184798" w:rsidRPr="00657F80" w:rsidRDefault="00184798" w:rsidP="00184798">
      <w:pPr>
        <w:rPr>
          <w:rFonts w:cs="Arial"/>
          <w:sz w:val="24"/>
          <w:szCs w:val="24"/>
        </w:rPr>
      </w:pPr>
      <w:r w:rsidRPr="00657F80">
        <w:rPr>
          <w:rFonts w:cs="Arial"/>
          <w:sz w:val="24"/>
          <w:szCs w:val="24"/>
        </w:rPr>
        <w:t xml:space="preserve">Die Fachweiterbildung (Basiskurs) muss zeitlich  v o r  der Teilnahme an den Aufbaumodulen erfolgt sein. </w:t>
      </w:r>
    </w:p>
    <w:p w:rsidR="00184798" w:rsidRPr="00657F80" w:rsidRDefault="00184798" w:rsidP="00184798">
      <w:pPr>
        <w:rPr>
          <w:rFonts w:cs="Arial"/>
          <w:sz w:val="24"/>
          <w:szCs w:val="24"/>
        </w:rPr>
      </w:pPr>
    </w:p>
    <w:p w:rsidR="00184798" w:rsidRPr="00657F80" w:rsidRDefault="00184798" w:rsidP="00184798">
      <w:pPr>
        <w:rPr>
          <w:rFonts w:cs="Arial"/>
          <w:sz w:val="24"/>
          <w:szCs w:val="24"/>
        </w:rPr>
      </w:pPr>
    </w:p>
    <w:p w:rsidR="00184798" w:rsidRPr="00657F80" w:rsidRDefault="00184798" w:rsidP="00184798">
      <w:pPr>
        <w:rPr>
          <w:rFonts w:cs="Arial"/>
          <w:sz w:val="24"/>
          <w:szCs w:val="24"/>
        </w:rPr>
      </w:pPr>
      <w:r w:rsidRPr="00657F80">
        <w:rPr>
          <w:rFonts w:cs="Arial"/>
          <w:sz w:val="24"/>
          <w:szCs w:val="24"/>
        </w:rPr>
        <w:t xml:space="preserve">Beginn im Grundkurs ist Samstag, 14.00 Uhr, </w:t>
      </w:r>
      <w:proofErr w:type="spellStart"/>
      <w:r w:rsidRPr="00657F80">
        <w:rPr>
          <w:rFonts w:cs="Arial"/>
          <w:sz w:val="24"/>
          <w:szCs w:val="24"/>
        </w:rPr>
        <w:t>Kursende</w:t>
      </w:r>
      <w:proofErr w:type="spellEnd"/>
      <w:r w:rsidRPr="00657F80">
        <w:rPr>
          <w:rFonts w:cs="Arial"/>
          <w:sz w:val="24"/>
          <w:szCs w:val="24"/>
        </w:rPr>
        <w:t xml:space="preserve"> Mittwoch, 11.30 Uhr</w:t>
      </w:r>
    </w:p>
    <w:p w:rsidR="00184798" w:rsidRPr="00657F80" w:rsidRDefault="00184798" w:rsidP="00184798">
      <w:pPr>
        <w:rPr>
          <w:rFonts w:cs="Arial"/>
          <w:sz w:val="24"/>
          <w:szCs w:val="24"/>
        </w:rPr>
      </w:pPr>
      <w:r w:rsidRPr="00657F80">
        <w:rPr>
          <w:rFonts w:cs="Arial"/>
          <w:sz w:val="24"/>
          <w:szCs w:val="24"/>
        </w:rPr>
        <w:t xml:space="preserve">Beginn im Modul I ist Mittwoch, 14.00 Uhr, </w:t>
      </w:r>
      <w:proofErr w:type="spellStart"/>
      <w:r w:rsidRPr="00657F80">
        <w:rPr>
          <w:rFonts w:cs="Arial"/>
          <w:sz w:val="24"/>
          <w:szCs w:val="24"/>
        </w:rPr>
        <w:t>Kursende</w:t>
      </w:r>
      <w:proofErr w:type="spellEnd"/>
      <w:r w:rsidRPr="00657F80">
        <w:rPr>
          <w:rFonts w:cs="Arial"/>
          <w:sz w:val="24"/>
          <w:szCs w:val="24"/>
        </w:rPr>
        <w:t xml:space="preserve"> Sonntag 11.00 Uhr</w:t>
      </w:r>
    </w:p>
    <w:p w:rsidR="00184798" w:rsidRPr="00657F80" w:rsidRDefault="00184798" w:rsidP="00184798">
      <w:pPr>
        <w:rPr>
          <w:rFonts w:cs="Arial"/>
          <w:sz w:val="24"/>
          <w:szCs w:val="24"/>
        </w:rPr>
      </w:pPr>
      <w:r w:rsidRPr="00657F80">
        <w:rPr>
          <w:rFonts w:cs="Arial"/>
          <w:sz w:val="24"/>
          <w:szCs w:val="24"/>
        </w:rPr>
        <w:t xml:space="preserve">Beginn für Modul II ist Samstag 14.00 Uhr, </w:t>
      </w:r>
      <w:proofErr w:type="spellStart"/>
      <w:r w:rsidRPr="00657F80">
        <w:rPr>
          <w:rFonts w:cs="Arial"/>
          <w:sz w:val="24"/>
          <w:szCs w:val="24"/>
        </w:rPr>
        <w:t>Kursende</w:t>
      </w:r>
      <w:proofErr w:type="spellEnd"/>
      <w:r w:rsidRPr="00657F80">
        <w:rPr>
          <w:rFonts w:cs="Arial"/>
          <w:sz w:val="24"/>
          <w:szCs w:val="24"/>
        </w:rPr>
        <w:t xml:space="preserve"> Mittwoch 11.30 Uhr</w:t>
      </w:r>
    </w:p>
    <w:p w:rsidR="00184798" w:rsidRPr="00657F80" w:rsidRDefault="00184798" w:rsidP="00184798">
      <w:pPr>
        <w:rPr>
          <w:rFonts w:cs="Arial"/>
          <w:sz w:val="24"/>
          <w:szCs w:val="24"/>
        </w:rPr>
      </w:pPr>
      <w:r w:rsidRPr="00657F80">
        <w:rPr>
          <w:rFonts w:cs="Arial"/>
          <w:sz w:val="24"/>
          <w:szCs w:val="24"/>
        </w:rPr>
        <w:t xml:space="preserve">Beginn für Modul III ist Mittwoch 14.00 Uhr, </w:t>
      </w:r>
      <w:proofErr w:type="spellStart"/>
      <w:r w:rsidRPr="00657F80">
        <w:rPr>
          <w:rFonts w:cs="Arial"/>
          <w:sz w:val="24"/>
          <w:szCs w:val="24"/>
        </w:rPr>
        <w:t>Kursende</w:t>
      </w:r>
      <w:proofErr w:type="spellEnd"/>
      <w:r w:rsidRPr="00657F80">
        <w:rPr>
          <w:rFonts w:cs="Arial"/>
          <w:sz w:val="24"/>
          <w:szCs w:val="24"/>
        </w:rPr>
        <w:t xml:space="preserve"> Sonntag 11.00 Uhr</w:t>
      </w:r>
    </w:p>
    <w:p w:rsidR="00184798" w:rsidRPr="00184798" w:rsidRDefault="00184798" w:rsidP="00184798">
      <w:pPr>
        <w:rPr>
          <w:sz w:val="32"/>
          <w:szCs w:val="32"/>
        </w:rPr>
      </w:pPr>
    </w:p>
    <w:sectPr w:rsidR="00184798" w:rsidRPr="001847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00EEC"/>
    <w:multiLevelType w:val="hybridMultilevel"/>
    <w:tmpl w:val="69381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98"/>
    <w:rsid w:val="00184798"/>
    <w:rsid w:val="00657F80"/>
    <w:rsid w:val="007E593A"/>
    <w:rsid w:val="009D0AC1"/>
    <w:rsid w:val="00C40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4798"/>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184798"/>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84798"/>
    <w:rPr>
      <w:rFonts w:ascii="Arial" w:eastAsia="Times New Roman"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4798"/>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184798"/>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84798"/>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2020-04-27T11:05:00Z</dcterms:created>
  <dcterms:modified xsi:type="dcterms:W3CDTF">2020-04-27T11:05:00Z</dcterms:modified>
</cp:coreProperties>
</file>